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A579C" w14:textId="77777777" w:rsidR="00371FD8" w:rsidRPr="009D6D8F" w:rsidRDefault="00CE0DDA" w:rsidP="00371FD8">
      <w:pPr>
        <w:widowControl w:val="0"/>
        <w:overflowPunct/>
        <w:adjustRightInd/>
        <w:spacing w:before="79"/>
        <w:ind w:right="-6"/>
        <w:jc w:val="center"/>
        <w:textAlignment w:val="auto"/>
        <w:rPr>
          <w:b/>
          <w:bCs/>
          <w:szCs w:val="24"/>
        </w:rPr>
      </w:pPr>
      <w:r>
        <w:rPr>
          <w:b/>
          <w:bCs/>
          <w:szCs w:val="24"/>
        </w:rPr>
        <w:t>YAPIM İŞLERİNDE</w:t>
      </w:r>
      <w:r w:rsidR="00FD3C9B">
        <w:rPr>
          <w:b/>
          <w:bCs/>
          <w:szCs w:val="24"/>
        </w:rPr>
        <w:t xml:space="preserve"> KULLANILACAK </w:t>
      </w:r>
      <w:r w:rsidR="00371FD8" w:rsidRPr="009D6D8F">
        <w:rPr>
          <w:b/>
          <w:bCs/>
          <w:szCs w:val="24"/>
        </w:rPr>
        <w:t>YERLİ MALI OLMA ŞARTI ARANAN MAKİNE, MALZEME VE EKİPMAN İLE YAZILIM LİSTESİ</w:t>
      </w:r>
    </w:p>
    <w:p w14:paraId="71EFB2F7" w14:textId="77777777" w:rsidR="00371FD8" w:rsidRPr="009D6D8F" w:rsidRDefault="00371FD8" w:rsidP="00371FD8">
      <w:pPr>
        <w:widowControl w:val="0"/>
        <w:overflowPunct/>
        <w:adjustRightInd/>
        <w:spacing w:before="79"/>
        <w:ind w:right="-6"/>
        <w:jc w:val="center"/>
        <w:textAlignment w:val="auto"/>
        <w:rPr>
          <w:b/>
          <w:bCs/>
          <w:szCs w:val="24"/>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22B53836" w14:textId="77777777" w:rsidTr="00B472BF">
        <w:trPr>
          <w:trHeight w:val="284"/>
        </w:trPr>
        <w:tc>
          <w:tcPr>
            <w:tcW w:w="9235" w:type="dxa"/>
            <w:gridSpan w:val="4"/>
            <w:shd w:val="clear" w:color="auto" w:fill="auto"/>
          </w:tcPr>
          <w:p w14:paraId="13B1AFE2" w14:textId="77777777" w:rsidR="00371FD8" w:rsidRPr="009D6D8F" w:rsidRDefault="00371FD8" w:rsidP="00306004">
            <w:pPr>
              <w:widowControl w:val="0"/>
              <w:tabs>
                <w:tab w:val="left" w:pos="9235"/>
              </w:tabs>
              <w:overflowPunct/>
              <w:adjustRightInd/>
              <w:spacing w:line="264" w:lineRule="exact"/>
              <w:ind w:right="-31"/>
              <w:jc w:val="center"/>
              <w:textAlignment w:val="auto"/>
              <w:rPr>
                <w:szCs w:val="22"/>
              </w:rPr>
            </w:pPr>
            <w:r w:rsidRPr="009D6D8F">
              <w:rPr>
                <w:b/>
                <w:szCs w:val="22"/>
              </w:rPr>
              <w:t>Çevre, Şehircilik ve İklim Değişikliği Bakanlığı tarafından belirlenen, Kurum tarafından ilan edilen listede</w:t>
            </w:r>
            <w:r w:rsidR="00306004">
              <w:rPr>
                <w:b/>
                <w:szCs w:val="22"/>
              </w:rPr>
              <w:t xml:space="preserve"/>
            </w:r>
            <w:r w:rsidRPr="009D6D8F">
              <w:rPr>
                <w:b/>
                <w:szCs w:val="22"/>
              </w:rPr>
              <w:t>yer alan ve yerli malı olma şartı aranan malzemeler</w:t>
            </w:r>
          </w:p>
        </w:tc>
      </w:tr>
      <w:tr w:rsidR="00371FD8" w:rsidRPr="009D6D8F" w14:paraId="0F2BFB96" w14:textId="77777777" w:rsidTr="00B472BF">
        <w:trPr>
          <w:trHeight w:val="242"/>
        </w:trPr>
        <w:tc>
          <w:tcPr>
            <w:tcW w:w="2736" w:type="dxa"/>
            <w:shd w:val="clear" w:color="auto" w:fill="auto"/>
            <w:vAlign w:val="center"/>
          </w:tcPr>
          <w:p w14:paraId="1D3A318E"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5C8BE86E"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7E60A79D"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5D0B223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757B220D" w14:textId="77777777" w:rsidTr="00B472BF">
        <w:trPr>
          <w:trHeight w:val="242"/>
        </w:trPr>
        <w:tc>
          <w:tcPr>
            <w:tcW w:w="2736" w:type="dxa"/>
            <w:shd w:val="clear" w:color="auto" w:fill="auto"/>
            <w:vAlign w:val="center"/>
          </w:tcPr>
          <w:p w14:paraId="255F630A" w14:textId="45183FF1" w:rsidR="00371FD8" w:rsidRPr="009D6D8F" w:rsidRDefault="008C627D" w:rsidP="00B472BF">
            <w:pPr>
              <w:widowControl w:val="0"/>
              <w:overflowPunct/>
              <w:adjustRightInd/>
              <w:ind w:left="124"/>
              <w:jc w:val="center"/>
              <w:textAlignment w:val="auto"/>
              <w:rPr>
                <w:szCs w:val="22"/>
              </w:rPr>
            </w:pPr>
            <w:r>
              <w:rPr>
                <w:szCs w:val="22"/>
              </w:rPr>
              <w:t>10</w:t>
            </w:r>
          </w:p>
        </w:tc>
        <w:tc>
          <w:tcPr>
            <w:tcW w:w="2499" w:type="dxa"/>
            <w:shd w:val="clear" w:color="auto" w:fill="auto"/>
            <w:vAlign w:val="center"/>
          </w:tcPr>
          <w:p w14:paraId="57673D4A" w14:textId="2DB91B67" w:rsidR="00371FD8" w:rsidRPr="009D6D8F" w:rsidRDefault="008C627D" w:rsidP="00B472BF">
            <w:pPr>
              <w:widowControl w:val="0"/>
              <w:overflowPunct/>
              <w:adjustRightInd/>
              <w:ind w:left="139" w:right="129"/>
              <w:jc w:val="center"/>
              <w:textAlignment w:val="auto"/>
              <w:rPr>
                <w:szCs w:val="22"/>
              </w:rPr>
            </w:pPr>
            <w:r>
              <w:rPr>
                <w:rFonts w:ascii="Helvetica" w:hAnsi="Helvetica"/>
                <w:color w:val="333333"/>
                <w:sz w:val="20"/>
                <w:shd w:val="clear" w:color="auto" w:fill="FDFDFD"/>
              </w:rPr>
              <w:t>20.30.12.90.06</w:t>
            </w:r>
          </w:p>
        </w:tc>
        <w:tc>
          <w:tcPr>
            <w:tcW w:w="1667" w:type="dxa"/>
            <w:shd w:val="clear" w:color="auto" w:fill="auto"/>
            <w:vAlign w:val="center"/>
          </w:tcPr>
          <w:p w14:paraId="2EA724BD" w14:textId="666688D2" w:rsidR="00371FD8" w:rsidRPr="009D6D8F" w:rsidRDefault="008C627D" w:rsidP="00B472BF">
            <w:pPr>
              <w:widowControl w:val="0"/>
              <w:overflowPunct/>
              <w:adjustRightInd/>
              <w:spacing w:line="270" w:lineRule="atLeast"/>
              <w:ind w:left="130" w:right="118" w:hanging="1"/>
              <w:jc w:val="center"/>
              <w:textAlignment w:val="auto"/>
              <w:rPr>
                <w:szCs w:val="22"/>
              </w:rPr>
            </w:pPr>
            <w:r>
              <w:rPr>
                <w:rFonts w:ascii="Helvetica" w:hAnsi="Helvetica"/>
                <w:color w:val="333333"/>
                <w:sz w:val="20"/>
                <w:shd w:val="clear" w:color="auto" w:fill="FDFDFD"/>
              </w:rPr>
              <w:t>Diğer sentetik boyalar</w:t>
            </w:r>
          </w:p>
        </w:tc>
        <w:tc>
          <w:tcPr>
            <w:tcW w:w="2333" w:type="dxa"/>
            <w:shd w:val="clear" w:color="auto" w:fill="auto"/>
            <w:vAlign w:val="center"/>
          </w:tcPr>
          <w:p w14:paraId="5D392CDE" w14:textId="66A29312"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
            </w:r>
          </w:p>
        </w:tc>
      </w:tr>
    </w:tbl>
    <w:p w14:paraId="1F1FD56D"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36"/>
        <w:gridCol w:w="2499"/>
        <w:gridCol w:w="1667"/>
        <w:gridCol w:w="2333"/>
      </w:tblGrid>
      <w:tr w:rsidR="00371FD8" w:rsidRPr="009D6D8F" w14:paraId="1F004EC6" w14:textId="77777777" w:rsidTr="00B472BF">
        <w:trPr>
          <w:trHeight w:val="284"/>
        </w:trPr>
        <w:tc>
          <w:tcPr>
            <w:tcW w:w="9235" w:type="dxa"/>
            <w:gridSpan w:val="4"/>
            <w:shd w:val="clear" w:color="auto" w:fill="auto"/>
          </w:tcPr>
          <w:p w14:paraId="234B68CD" w14:textId="77777777" w:rsidR="00371FD8" w:rsidRPr="00306004" w:rsidRDefault="00371FD8" w:rsidP="00306004">
            <w:pPr>
              <w:widowControl w:val="0"/>
              <w:tabs>
                <w:tab w:val="left" w:pos="9235"/>
              </w:tabs>
              <w:overflowPunct/>
              <w:adjustRightInd/>
              <w:spacing w:line="264" w:lineRule="exact"/>
              <w:ind w:right="-31"/>
              <w:jc w:val="center"/>
              <w:textAlignment w:val="auto"/>
              <w:rPr>
                <w:b/>
                <w:szCs w:val="22"/>
              </w:rPr>
            </w:pPr>
            <w:r w:rsidRPr="009D6D8F">
              <w:rPr>
                <w:b/>
                <w:szCs w:val="22"/>
              </w:rPr>
              <w:t>Sanayi ve Teknoloji Bakanlığı tarafından belirlenen, Kurum tarafından ilan edilen listede yer alan ve yerli malı olma şartı aranan makine ve ekipmanlar</w:t>
            </w:r>
          </w:p>
        </w:tc>
      </w:tr>
      <w:tr w:rsidR="00371FD8" w:rsidRPr="009D6D8F" w14:paraId="77DE118C" w14:textId="77777777" w:rsidTr="00B472BF">
        <w:trPr>
          <w:trHeight w:val="242"/>
        </w:trPr>
        <w:tc>
          <w:tcPr>
            <w:tcW w:w="2736" w:type="dxa"/>
            <w:shd w:val="clear" w:color="auto" w:fill="auto"/>
            <w:vAlign w:val="center"/>
          </w:tcPr>
          <w:p w14:paraId="69DAD4A6" w14:textId="77777777" w:rsidR="00371FD8" w:rsidRPr="009D6D8F" w:rsidRDefault="00371FD8" w:rsidP="00B472BF">
            <w:pPr>
              <w:widowControl w:val="0"/>
              <w:overflowPunct/>
              <w:adjustRightInd/>
              <w:ind w:left="124"/>
              <w:jc w:val="center"/>
              <w:textAlignment w:val="auto"/>
              <w:rPr>
                <w:szCs w:val="22"/>
              </w:rPr>
            </w:pPr>
            <w:r w:rsidRPr="009D6D8F">
              <w:rPr>
                <w:szCs w:val="22"/>
              </w:rPr>
              <w:t>Sıra No</w:t>
            </w:r>
          </w:p>
        </w:tc>
        <w:tc>
          <w:tcPr>
            <w:tcW w:w="2499" w:type="dxa"/>
            <w:shd w:val="clear" w:color="auto" w:fill="auto"/>
            <w:vAlign w:val="center"/>
          </w:tcPr>
          <w:p w14:paraId="0B1CD287"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Kod</w:t>
            </w:r>
          </w:p>
        </w:tc>
        <w:tc>
          <w:tcPr>
            <w:tcW w:w="1667" w:type="dxa"/>
            <w:shd w:val="clear" w:color="auto" w:fill="auto"/>
            <w:vAlign w:val="center"/>
          </w:tcPr>
          <w:p w14:paraId="6BC53FEF"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Tanım</w:t>
            </w:r>
          </w:p>
        </w:tc>
        <w:tc>
          <w:tcPr>
            <w:tcW w:w="2333" w:type="dxa"/>
            <w:shd w:val="clear" w:color="auto" w:fill="auto"/>
            <w:vAlign w:val="center"/>
          </w:tcPr>
          <w:p w14:paraId="0932AB30"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6C84FD9B" w14:textId="77777777" w:rsidTr="00B472BF">
        <w:trPr>
          <w:trHeight w:val="242"/>
        </w:trPr>
        <w:tc>
          <w:tcPr>
            <w:tcW w:w="2736" w:type="dxa"/>
            <w:shd w:val="clear" w:color="auto" w:fill="auto"/>
            <w:vAlign w:val="center"/>
          </w:tcPr>
          <w:p w14:paraId="1D542225" w14:textId="0883763B" w:rsidR="00371FD8" w:rsidRPr="009D6D8F" w:rsidRDefault="008C627D" w:rsidP="00B472BF">
            <w:pPr>
              <w:widowControl w:val="0"/>
              <w:overflowPunct/>
              <w:adjustRightInd/>
              <w:ind w:left="124"/>
              <w:jc w:val="center"/>
              <w:textAlignment w:val="auto"/>
              <w:rPr>
                <w:szCs w:val="22"/>
              </w:rPr>
            </w:pPr>
            <w:r>
              <w:rPr>
                <w:szCs w:val="22"/>
              </w:rPr>
              <w:t>297</w:t>
            </w:r>
          </w:p>
        </w:tc>
        <w:tc>
          <w:tcPr>
            <w:tcW w:w="2499" w:type="dxa"/>
            <w:shd w:val="clear" w:color="auto" w:fill="auto"/>
            <w:vAlign w:val="center"/>
          </w:tcPr>
          <w:p w14:paraId="3FAEA9B4" w14:textId="26A81C73" w:rsidR="00371FD8" w:rsidRPr="009D6D8F" w:rsidRDefault="008C627D" w:rsidP="00B472BF">
            <w:pPr>
              <w:widowControl w:val="0"/>
              <w:overflowPunct/>
              <w:adjustRightInd/>
              <w:ind w:left="139" w:right="129"/>
              <w:jc w:val="center"/>
              <w:textAlignment w:val="auto"/>
              <w:rPr>
                <w:szCs w:val="22"/>
              </w:rPr>
            </w:pPr>
            <w:r>
              <w:rPr>
                <w:rFonts w:ascii="Helvetica" w:hAnsi="Helvetica"/>
                <w:color w:val="666666"/>
                <w:sz w:val="20"/>
                <w:shd w:val="clear" w:color="auto" w:fill="FDFDFD"/>
              </w:rPr>
              <w:t>28.22.14.70.00</w:t>
            </w:r>
          </w:p>
        </w:tc>
        <w:tc>
          <w:tcPr>
            <w:tcW w:w="1667" w:type="dxa"/>
            <w:shd w:val="clear" w:color="auto" w:fill="auto"/>
            <w:vAlign w:val="center"/>
          </w:tcPr>
          <w:p w14:paraId="2AB12413" w14:textId="43DB7DDB" w:rsidR="00371FD8" w:rsidRPr="009D6D8F" w:rsidRDefault="008C627D" w:rsidP="00B472BF">
            <w:pPr>
              <w:widowControl w:val="0"/>
              <w:overflowPunct/>
              <w:adjustRightInd/>
              <w:spacing w:line="270" w:lineRule="atLeast"/>
              <w:ind w:left="130" w:right="118" w:hanging="1"/>
              <w:jc w:val="center"/>
              <w:textAlignment w:val="auto"/>
              <w:rPr>
                <w:szCs w:val="22"/>
              </w:rPr>
            </w:pPr>
            <w:r>
              <w:rPr>
                <w:szCs w:val="22"/>
              </w:rPr>
              <w:t>Kaldırma ekipmanları (gezer köprü vinçleri (kreynler), kule vinçleri, nakliye vinçleri, gantri vinçler, seyyar veya kaideli pergel vinçler, hareketli kaldırma kafesleri ve şasisi straddle tipi olan ayaklı lastik tekerlekli taşıyıcılar (liman istif taşıyıcısı) ile kendinden hareketli makineler hariç)</w:t>
            </w:r>
          </w:p>
        </w:tc>
        <w:tc>
          <w:tcPr>
            <w:tcW w:w="2333" w:type="dxa"/>
            <w:shd w:val="clear" w:color="auto" w:fill="auto"/>
            <w:vAlign w:val="center"/>
          </w:tcPr>
          <w:p w14:paraId="68C1C3E4" w14:textId="5BF565B7"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bl>
    <w:p w14:paraId="4A041D10" w14:textId="77777777" w:rsidR="00371FD8" w:rsidRPr="009D6D8F" w:rsidRDefault="00371FD8" w:rsidP="00371FD8">
      <w:pPr>
        <w:widowControl w:val="0"/>
        <w:overflowPunct/>
        <w:adjustRightInd/>
        <w:textAlignment w:val="auto"/>
        <w:rPr>
          <w:b/>
          <w:szCs w:val="16"/>
        </w:rPr>
      </w:pPr>
    </w:p>
    <w:tbl>
      <w:tblPr>
        <w:tblW w:w="9235"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5"/>
        <w:gridCol w:w="4000"/>
      </w:tblGrid>
      <w:tr w:rsidR="00371FD8" w:rsidRPr="009D6D8F" w14:paraId="7F1D4446" w14:textId="77777777" w:rsidTr="00B472BF">
        <w:trPr>
          <w:trHeight w:val="284"/>
        </w:trPr>
        <w:tc>
          <w:tcPr>
            <w:tcW w:w="9235" w:type="dxa"/>
            <w:gridSpan w:val="2"/>
            <w:shd w:val="clear" w:color="auto" w:fill="auto"/>
          </w:tcPr>
          <w:p w14:paraId="1ADBD8EA" w14:textId="77777777" w:rsidR="00371FD8" w:rsidRPr="009D6D8F" w:rsidRDefault="00371FD8" w:rsidP="00B472BF">
            <w:pPr>
              <w:widowControl w:val="0"/>
              <w:tabs>
                <w:tab w:val="left" w:pos="9235"/>
              </w:tabs>
              <w:overflowPunct/>
              <w:adjustRightInd/>
              <w:spacing w:line="264" w:lineRule="exact"/>
              <w:ind w:right="-31"/>
              <w:jc w:val="center"/>
              <w:textAlignment w:val="auto"/>
              <w:rPr>
                <w:szCs w:val="22"/>
              </w:rPr>
            </w:pPr>
            <w:r w:rsidRPr="009D6D8F">
              <w:rPr>
                <w:b/>
                <w:szCs w:val="22"/>
              </w:rPr>
              <w:t>İdarece belirlenen yerli malı olma şartı aranan diğer makine, malzeme ve ekipman ile yazılım</w:t>
            </w:r>
          </w:p>
        </w:tc>
      </w:tr>
      <w:tr w:rsidR="00371FD8" w:rsidRPr="009D6D8F" w14:paraId="2A3A9EDA" w14:textId="77777777" w:rsidTr="00B472BF">
        <w:trPr>
          <w:trHeight w:val="242"/>
        </w:trPr>
        <w:tc>
          <w:tcPr>
            <w:tcW w:w="5235" w:type="dxa"/>
            <w:shd w:val="clear" w:color="auto" w:fill="auto"/>
            <w:vAlign w:val="center"/>
          </w:tcPr>
          <w:p w14:paraId="20D12545" w14:textId="77777777" w:rsidR="00371FD8" w:rsidRPr="009D6D8F" w:rsidRDefault="00371FD8" w:rsidP="00B472BF">
            <w:pPr>
              <w:widowControl w:val="0"/>
              <w:overflowPunct/>
              <w:adjustRightInd/>
              <w:ind w:left="139" w:right="129"/>
              <w:jc w:val="center"/>
              <w:textAlignment w:val="auto"/>
              <w:rPr>
                <w:szCs w:val="22"/>
              </w:rPr>
            </w:pPr>
            <w:r w:rsidRPr="009D6D8F">
              <w:rPr>
                <w:szCs w:val="22"/>
              </w:rPr>
              <w:t>Makine, malzeme, ekipman veya yazılımın adı</w:t>
            </w:r>
          </w:p>
        </w:tc>
        <w:tc>
          <w:tcPr>
            <w:tcW w:w="4000" w:type="dxa"/>
            <w:shd w:val="clear" w:color="auto" w:fill="auto"/>
            <w:vAlign w:val="center"/>
          </w:tcPr>
          <w:p w14:paraId="128F9B04" w14:textId="77777777" w:rsidR="00371FD8" w:rsidRPr="009D6D8F" w:rsidRDefault="00371FD8" w:rsidP="00B472BF">
            <w:pPr>
              <w:widowControl w:val="0"/>
              <w:overflowPunct/>
              <w:adjustRightInd/>
              <w:spacing w:line="270" w:lineRule="atLeast"/>
              <w:ind w:left="130" w:right="118" w:hanging="1"/>
              <w:jc w:val="center"/>
              <w:textAlignment w:val="auto"/>
              <w:rPr>
                <w:szCs w:val="22"/>
              </w:rPr>
            </w:pPr>
            <w:r w:rsidRPr="009D6D8F">
              <w:rPr>
                <w:szCs w:val="22"/>
              </w:rPr>
              <w:t>Açıklama</w:t>
            </w:r>
          </w:p>
        </w:tc>
      </w:tr>
      <w:tr w:rsidR="00371FD8" w:rsidRPr="009D6D8F" w14:paraId="20EE6F29" w14:textId="77777777" w:rsidTr="00B472BF">
        <w:trPr>
          <w:trHeight w:val="242"/>
        </w:trPr>
        <w:tc>
          <w:tcPr>
            <w:tcW w:w="5235" w:type="dxa"/>
            <w:shd w:val="clear" w:color="auto" w:fill="auto"/>
            <w:vAlign w:val="center"/>
          </w:tcPr>
          <w:p w14:paraId="25ECE617" w14:textId="20E09F77" w:rsidR="00371FD8" w:rsidRPr="009D6D8F" w:rsidRDefault="00DA7ED8" w:rsidP="00B472BF">
            <w:pPr>
              <w:widowControl w:val="0"/>
              <w:overflowPunct/>
              <w:adjustRightInd/>
              <w:ind w:left="139" w:right="129"/>
              <w:jc w:val="center"/>
              <w:textAlignment w:val="auto"/>
              <w:rPr>
                <w:szCs w:val="22"/>
              </w:rPr>
            </w:pPr>
            <w:r>
              <w:rPr>
                <w:szCs w:val="22"/>
              </w:rPr>
              <w:t>her türlü yükleme taşıma ile vinç /forklift  kullanımı ; kompresör. hava tankı ve hava kurutucuların taşınıp yerine montajı</w:t>
            </w:r>
          </w:p>
        </w:tc>
        <w:tc>
          <w:tcPr>
            <w:tcW w:w="4000" w:type="dxa"/>
            <w:shd w:val="clear" w:color="auto" w:fill="auto"/>
            <w:vAlign w:val="center"/>
          </w:tcPr>
          <w:p w14:paraId="0C43D27B" w14:textId="3E4E8A9C" w:rsidR="00371FD8" w:rsidRPr="009D6D8F" w:rsidRDefault="00DA7ED8" w:rsidP="00B472BF">
            <w:pPr>
              <w:widowControl w:val="0"/>
              <w:overflowPunct/>
              <w:adjustRightInd/>
              <w:spacing w:line="270" w:lineRule="atLeast"/>
              <w:ind w:left="130" w:right="118" w:hanging="1"/>
              <w:jc w:val="center"/>
              <w:textAlignment w:val="auto"/>
              <w:rPr>
                <w:szCs w:val="22"/>
              </w:rPr>
            </w:pPr>
            <w:r>
              <w:rPr>
                <w:szCs w:val="22"/>
              </w:rPr>
              <w:t/>
            </w:r>
          </w:p>
        </w:tc>
      </w:tr>
    </w:tbl>
    <w:p w14:paraId="6B43A1E0" w14:textId="77777777" w:rsidR="00371FD8" w:rsidRPr="009D6D8F" w:rsidRDefault="00371FD8" w:rsidP="00371FD8">
      <w:pPr>
        <w:widowControl w:val="0"/>
        <w:overflowPunct/>
        <w:adjustRightInd/>
        <w:textAlignment w:val="auto"/>
        <w:rPr>
          <w:sz w:val="20"/>
          <w:szCs w:val="16"/>
        </w:rPr>
      </w:pPr>
    </w:p>
    <w:p w14:paraId="1CA5F0FC" w14:textId="77777777" w:rsidR="00371FD8" w:rsidRPr="009D6D8F" w:rsidRDefault="00371FD8" w:rsidP="00371FD8">
      <w:pPr>
        <w:widowControl w:val="0"/>
        <w:overflowPunct/>
        <w:adjustRightInd/>
        <w:textAlignment w:val="auto"/>
        <w:rPr>
          <w:sz w:val="20"/>
          <w:szCs w:val="16"/>
        </w:rPr>
      </w:pPr>
    </w:p>
    <w:p w14:paraId="251AA886" w14:textId="77777777" w:rsidR="00371FD8" w:rsidRPr="009D6D8F" w:rsidRDefault="00371FD8" w:rsidP="00371FD8">
      <w:pPr>
        <w:widowControl w:val="0"/>
        <w:overflowPunct/>
        <w:adjustRightInd/>
        <w:textAlignment w:val="auto"/>
        <w:rPr>
          <w:sz w:val="20"/>
          <w:szCs w:val="16"/>
        </w:rPr>
      </w:pPr>
    </w:p>
    <w:p w14:paraId="0ABFE045" w14:textId="77777777" w:rsidR="00371FD8" w:rsidRDefault="00371FD8" w:rsidP="00371FD8">
      <w:pPr>
        <w:widowControl w:val="0"/>
        <w:overflowPunct/>
        <w:adjustRightInd/>
        <w:textAlignment w:val="auto"/>
        <w:rPr>
          <w:sz w:val="20"/>
          <w:szCs w:val="16"/>
        </w:rPr>
      </w:pPr>
    </w:p>
    <w:p w14:paraId="7E0B6465" w14:textId="77777777" w:rsidR="00371FD8" w:rsidRDefault="00371FD8" w:rsidP="00371FD8">
      <w:pPr>
        <w:widowControl w:val="0"/>
        <w:overflowPunct/>
        <w:adjustRightInd/>
        <w:textAlignment w:val="auto"/>
        <w:rPr>
          <w:sz w:val="20"/>
          <w:szCs w:val="16"/>
        </w:rPr>
      </w:pPr>
    </w:p>
    <w:p w14:paraId="161772C7" w14:textId="77777777" w:rsidR="00371FD8" w:rsidRDefault="00371FD8" w:rsidP="00371FD8">
      <w:pPr>
        <w:widowControl w:val="0"/>
        <w:overflowPunct/>
        <w:adjustRightInd/>
        <w:textAlignment w:val="auto"/>
        <w:rPr>
          <w:sz w:val="20"/>
          <w:szCs w:val="16"/>
        </w:rPr>
      </w:pPr>
    </w:p>
    <w:p w14:paraId="1C9AE7FB" w14:textId="77777777" w:rsidR="00371FD8" w:rsidRDefault="00371FD8" w:rsidP="00371FD8">
      <w:pPr>
        <w:widowControl w:val="0"/>
        <w:overflowPunct/>
        <w:adjustRightInd/>
        <w:textAlignment w:val="auto"/>
        <w:rPr>
          <w:sz w:val="20"/>
          <w:szCs w:val="16"/>
        </w:rPr>
      </w:pPr>
    </w:p>
    <w:p w14:paraId="7DC237AF" w14:textId="77777777" w:rsidR="00371FD8" w:rsidRDefault="00371FD8" w:rsidP="00371FD8">
      <w:pPr>
        <w:widowControl w:val="0"/>
        <w:overflowPunct/>
        <w:adjustRightInd/>
        <w:textAlignment w:val="auto"/>
        <w:rPr>
          <w:sz w:val="20"/>
          <w:szCs w:val="16"/>
        </w:rPr>
      </w:pPr>
    </w:p>
    <w:p w14:paraId="1EDF3AEC" w14:textId="77777777" w:rsidR="00371FD8" w:rsidRDefault="00371FD8" w:rsidP="00371FD8">
      <w:pPr>
        <w:widowControl w:val="0"/>
        <w:overflowPunct/>
        <w:adjustRightInd/>
        <w:textAlignment w:val="auto"/>
        <w:rPr>
          <w:sz w:val="20"/>
          <w:szCs w:val="16"/>
        </w:rPr>
      </w:pPr>
    </w:p>
    <w:p w14:paraId="74E43D6F" w14:textId="77777777" w:rsidR="00371FD8" w:rsidRDefault="00371FD8" w:rsidP="00371FD8">
      <w:pPr>
        <w:widowControl w:val="0"/>
        <w:overflowPunct/>
        <w:adjustRightInd/>
        <w:textAlignment w:val="auto"/>
        <w:rPr>
          <w:sz w:val="20"/>
          <w:szCs w:val="16"/>
        </w:rPr>
      </w:pPr>
    </w:p>
    <w:p w14:paraId="7315B306" w14:textId="77777777" w:rsidR="00371FD8" w:rsidRDefault="00371FD8" w:rsidP="00371FD8">
      <w:pPr>
        <w:widowControl w:val="0"/>
        <w:overflowPunct/>
        <w:adjustRightInd/>
        <w:textAlignment w:val="auto"/>
        <w:rPr>
          <w:sz w:val="20"/>
          <w:szCs w:val="16"/>
        </w:rPr>
      </w:pPr>
    </w:p>
    <w:p w14:paraId="2281D602" w14:textId="77777777" w:rsidR="00371FD8" w:rsidRDefault="00371FD8" w:rsidP="00371FD8">
      <w:pPr>
        <w:widowControl w:val="0"/>
        <w:overflowPunct/>
        <w:adjustRightInd/>
        <w:textAlignment w:val="auto"/>
        <w:rPr>
          <w:sz w:val="20"/>
          <w:szCs w:val="16"/>
        </w:rPr>
      </w:pPr>
    </w:p>
    <w:p w14:paraId="69FBC2B2" w14:textId="77777777" w:rsidR="00371FD8" w:rsidRDefault="00371FD8" w:rsidP="00371FD8">
      <w:pPr>
        <w:widowControl w:val="0"/>
        <w:overflowPunct/>
        <w:adjustRightInd/>
        <w:textAlignment w:val="auto"/>
        <w:rPr>
          <w:sz w:val="20"/>
          <w:szCs w:val="16"/>
        </w:rPr>
      </w:pPr>
    </w:p>
    <w:p w14:paraId="7A691ACD" w14:textId="77777777" w:rsidR="00371FD8" w:rsidRDefault="00371FD8" w:rsidP="00371FD8">
      <w:pPr>
        <w:widowControl w:val="0"/>
        <w:overflowPunct/>
        <w:adjustRightInd/>
        <w:textAlignment w:val="auto"/>
        <w:rPr>
          <w:sz w:val="20"/>
          <w:szCs w:val="16"/>
        </w:rPr>
      </w:pPr>
    </w:p>
    <w:p w14:paraId="2D361925" w14:textId="77777777" w:rsidR="00371FD8" w:rsidRDefault="00371FD8" w:rsidP="00371FD8">
      <w:pPr>
        <w:widowControl w:val="0"/>
        <w:overflowPunct/>
        <w:adjustRightInd/>
        <w:textAlignment w:val="auto"/>
        <w:rPr>
          <w:sz w:val="20"/>
          <w:szCs w:val="16"/>
        </w:rPr>
      </w:pPr>
    </w:p>
    <w:p w14:paraId="0F6F5EDC" w14:textId="77777777" w:rsidR="00371FD8" w:rsidRDefault="00371FD8" w:rsidP="00371FD8">
      <w:pPr>
        <w:widowControl w:val="0"/>
        <w:overflowPunct/>
        <w:adjustRightInd/>
        <w:textAlignment w:val="auto"/>
        <w:rPr>
          <w:sz w:val="20"/>
          <w:szCs w:val="16"/>
        </w:rPr>
      </w:pPr>
    </w:p>
    <w:p w14:paraId="3E96DD29" w14:textId="77777777" w:rsidR="00371FD8" w:rsidRDefault="00371FD8" w:rsidP="00371FD8">
      <w:pPr>
        <w:widowControl w:val="0"/>
        <w:overflowPunct/>
        <w:adjustRightInd/>
        <w:textAlignment w:val="auto"/>
        <w:rPr>
          <w:sz w:val="20"/>
          <w:szCs w:val="16"/>
        </w:rPr>
      </w:pPr>
    </w:p>
    <w:p w14:paraId="3CAF536C" w14:textId="77777777" w:rsidR="00371FD8" w:rsidRPr="009D6D8F" w:rsidRDefault="00371FD8" w:rsidP="00371FD8">
      <w:pPr>
        <w:widowControl w:val="0"/>
        <w:overflowPunct/>
        <w:adjustRightInd/>
        <w:textAlignment w:val="auto"/>
        <w:rPr>
          <w:sz w:val="20"/>
          <w:szCs w:val="16"/>
        </w:rPr>
      </w:pPr>
    </w:p>
    <w:p w14:paraId="2D2034CC" w14:textId="77777777" w:rsidR="00371FD8" w:rsidRPr="009D6D8F" w:rsidRDefault="00371FD8" w:rsidP="00371FD8">
      <w:pPr>
        <w:widowControl w:val="0"/>
        <w:overflowPunct/>
        <w:adjustRightInd/>
        <w:spacing w:before="9"/>
        <w:textAlignment w:val="auto"/>
        <w:rPr>
          <w:sz w:val="12"/>
          <w:szCs w:val="16"/>
        </w:rPr>
      </w:pPr>
    </w:p>
    <w:p w14:paraId="188AE1B4"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E6D" w:rsidRDefault="00B20E6D" w:rsidP="009E4B99">
      <w:r>
        <w:separator/>
      </w:r>
    </w:p>
  </w:endnote>
  <w:endnote w:type="continuationSeparator" w:id="0">
    <w:p w:rsidR="00B20E6D" w:rsidRDefault="00B20E6D" w:rsidP="009E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9" w:rsidRPr="009E4B99" w:rsidRDefault="009E4B99" w:rsidP="009E4B99">
    <w:pPr>
      <w:jc w:val="right"/>
      <w:rPr>
        <w:sz w:val="20"/>
      </w:rPr>
    </w:pPr>
    <w:r w:rsidRPr="009E4B99">
      <w:rPr>
        <w:sz w:val="20"/>
      </w:rPr>
      <w:t xml:space="preserve">KİK037 </w:t>
    </w:r>
  </w:p>
  <w:p w:rsidR="009E4B99" w:rsidRPr="009E4B99" w:rsidRDefault="009E4B99" w:rsidP="009E4B99">
    <w:pPr>
      <w:jc w:val="right"/>
      <w:rPr>
        <w:sz w:val="20"/>
      </w:rPr>
    </w:pPr>
    <w:r w:rsidRPr="009E4B99">
      <w:rPr>
        <w:sz w:val="20"/>
      </w:rPr>
      <w:t>Yerli Malı Olma Şartı Aranan Makine, Malzeme ve Ekipman ile Yazılım Listesi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E6D" w:rsidRDefault="00B20E6D" w:rsidP="009E4B99">
      <w:r>
        <w:separator/>
      </w:r>
    </w:p>
  </w:footnote>
  <w:footnote w:type="continuationSeparator" w:id="0">
    <w:p w:rsidR="00B20E6D" w:rsidRDefault="00B20E6D" w:rsidP="009E4B99">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4F8"/>
    <w:rsid w:val="002A01D7"/>
    <w:rsid w:val="003458F2"/>
    <w:rsid w:val="003F13E7"/>
    <w:rsid w:val="0058357F"/>
    <w:rsid w:val="007D7F67"/>
    <w:rsid w:val="009E4B99"/>
    <w:rsid w:val="00A444F8"/>
    <w:rsid w:val="00A921A2"/>
    <w:rsid w:val="00B20E6D"/>
    <w:rsid w:val="00BD71A7"/>
    <w:rsid w:val="00E437E2"/>
    <w:rsid w:val="00E961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1B33"/>
  <w15:chartTrackingRefBased/>
  <w15:docId w15:val="{8FD6F7C3-8AB1-433B-9F94-F17C7F47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57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w:basedOn w:val="Normal"/>
    <w:link w:val="HeaderChar"/>
    <w:unhideWhenUsed/>
    <w:rsid w:val="009E4B99"/>
    <w:pPr>
      <w:tabs>
        <w:tab w:val="center" w:pos="4536"/>
        <w:tab w:val="right" w:pos="9072"/>
      </w:tabs>
    </w:pPr>
  </w:style>
  <w:style w:type="character" w:customStyle="1" w:styleId="HeaderChar">
    <w:name w:val="Header Char"/>
    <w:aliases w:val=" Char Char Char Char, Char Char Char1"/>
    <w:basedOn w:val="DefaultParagraphFont"/>
    <w:link w:val="Header"/>
    <w:rsid w:val="009E4B99"/>
    <w:rPr>
      <w:rFonts w:ascii="Times New Roman" w:eastAsia="Times New Roman" w:hAnsi="Times New Roman" w:cs="Times New Roman"/>
      <w:sz w:val="24"/>
      <w:szCs w:val="20"/>
      <w:lang w:eastAsia="tr-TR"/>
    </w:rPr>
  </w:style>
  <w:style w:type="paragraph" w:styleId="Footer">
    <w:name w:val="footer"/>
    <w:basedOn w:val="Normal"/>
    <w:link w:val="FooterChar"/>
    <w:uiPriority w:val="99"/>
    <w:unhideWhenUsed/>
    <w:rsid w:val="009E4B99"/>
    <w:pPr>
      <w:tabs>
        <w:tab w:val="center" w:pos="4536"/>
        <w:tab w:val="right" w:pos="9072"/>
      </w:tabs>
    </w:pPr>
  </w:style>
  <w:style w:type="character" w:customStyle="1" w:styleId="FooterChar">
    <w:name w:val="Footer Char"/>
    <w:basedOn w:val="DefaultParagraphFont"/>
    <w:link w:val="Footer"/>
    <w:uiPriority w:val="99"/>
    <w:rsid w:val="009E4B99"/>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2018-07-11T07:22:00Z</dcterms:created>
  <dcterms:modified xsi:type="dcterms:W3CDTF">2018-07-11T07:37:00Z</dcterms:modified>
</cp:coreProperties>
</file>